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85" w:rsidRPr="00A916E4" w:rsidRDefault="00120B85" w:rsidP="00120B85">
      <w:pPr>
        <w:ind w:right="-634"/>
        <w:jc w:val="both"/>
        <w:rPr>
          <w:color w:val="000000"/>
        </w:rPr>
      </w:pPr>
      <w:r w:rsidRPr="00A916E4">
        <w:rPr>
          <w:b/>
          <w:bCs/>
          <w:color w:val="000000"/>
        </w:rPr>
        <w:t xml:space="preserve">Globalizācija </w:t>
      </w:r>
      <w:r w:rsidRPr="00A916E4">
        <w:rPr>
          <w:color w:val="000000"/>
        </w:rPr>
        <w:t xml:space="preserve">– preču, pakalpojumu, darbaspēka, tehnoloģiju un kapitāla kustības pieaugums pasaulē. Visu mūsdienu sociālās dzīves jomu savstarpējo saikņu paplašināšanās, padziļināšanās un paātrināšanās, sākot no kultūras jomas līdz kriminālajai un </w:t>
      </w:r>
      <w:proofErr w:type="gramStart"/>
      <w:r w:rsidRPr="00A916E4">
        <w:rPr>
          <w:color w:val="000000"/>
        </w:rPr>
        <w:t>no finansu līdz</w:t>
      </w:r>
      <w:proofErr w:type="gramEnd"/>
      <w:r w:rsidRPr="00A916E4">
        <w:rPr>
          <w:color w:val="000000"/>
        </w:rPr>
        <w:t xml:space="preserve"> pat garīgai dzīves jomai. Procesu īpaši aktivizē telekomunikācijas, infrastruktūras un interneta attīstība.</w:t>
      </w:r>
    </w:p>
    <w:p w:rsidR="00120B85" w:rsidRPr="00A916E4" w:rsidRDefault="00120B85" w:rsidP="00120B85">
      <w:pPr>
        <w:ind w:right="-634"/>
        <w:jc w:val="both"/>
        <w:rPr>
          <w:color w:val="000000"/>
        </w:rPr>
      </w:pP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B85"/>
    <w:rsid w:val="00120B85"/>
    <w:rsid w:val="00123228"/>
    <w:rsid w:val="00347754"/>
    <w:rsid w:val="007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2010-10-01T18:08:00Z</dcterms:created>
  <dcterms:modified xsi:type="dcterms:W3CDTF">2010-10-01T18:08:00Z</dcterms:modified>
</cp:coreProperties>
</file>