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06" w:rsidRDefault="003B4E06" w:rsidP="003B4E06">
      <w:pPr>
        <w:ind w:left="-567" w:firstLine="567"/>
        <w:jc w:val="center"/>
      </w:pPr>
    </w:p>
    <w:p w:rsidR="004568D9" w:rsidRDefault="004568D9" w:rsidP="004568D9">
      <w:pPr>
        <w:jc w:val="center"/>
      </w:pPr>
      <w:r>
        <w:rPr>
          <w:noProof/>
        </w:rPr>
        <w:drawing>
          <wp:inline distT="0" distB="0" distL="0" distR="0">
            <wp:extent cx="4495800" cy="866775"/>
            <wp:effectExtent l="0" t="0" r="0" b="0"/>
            <wp:docPr id="2" name="Picture 2" descr="esf_es_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_es_l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5800" cy="866775"/>
                    </a:xfrm>
                    <a:prstGeom prst="rect">
                      <a:avLst/>
                    </a:prstGeom>
                    <a:noFill/>
                    <a:ln>
                      <a:noFill/>
                    </a:ln>
                  </pic:spPr>
                </pic:pic>
              </a:graphicData>
            </a:graphic>
          </wp:inline>
        </w:drawing>
      </w:r>
      <w:r>
        <w:br/>
      </w:r>
      <w:r>
        <w:br/>
      </w:r>
      <w:r>
        <w:rPr>
          <w:noProof/>
        </w:rPr>
        <w:drawing>
          <wp:inline distT="0" distB="0" distL="0" distR="0">
            <wp:extent cx="421957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9575" cy="781050"/>
                    </a:xfrm>
                    <a:prstGeom prst="rect">
                      <a:avLst/>
                    </a:prstGeom>
                    <a:solidFill>
                      <a:srgbClr val="FFFFFF"/>
                    </a:solidFill>
                    <a:ln>
                      <a:noFill/>
                    </a:ln>
                  </pic:spPr>
                </pic:pic>
              </a:graphicData>
            </a:graphic>
          </wp:inline>
        </w:drawing>
      </w:r>
      <w:r>
        <w:br/>
      </w:r>
    </w:p>
    <w:p w:rsidR="004568D9" w:rsidRDefault="004568D9" w:rsidP="004568D9">
      <w:pPr>
        <w:jc w:val="center"/>
        <w:rPr>
          <w:rFonts w:ascii="Arial" w:hAnsi="Arial"/>
          <w:b/>
          <w:bCs/>
          <w:sz w:val="20"/>
          <w:szCs w:val="20"/>
        </w:rPr>
      </w:pPr>
    </w:p>
    <w:p w:rsidR="003B4E06" w:rsidRDefault="003B4E06" w:rsidP="003B4E06">
      <w:pPr>
        <w:pStyle w:val="NormalWeb"/>
        <w:rPr>
          <w:b/>
          <w:bCs/>
          <w:i/>
          <w:iCs/>
          <w:sz w:val="27"/>
          <w:szCs w:val="27"/>
          <w:lang w:val="lv-LV"/>
        </w:rPr>
      </w:pPr>
      <w:bookmarkStart w:id="0" w:name="_GoBack"/>
      <w:bookmarkEnd w:id="0"/>
    </w:p>
    <w:p w:rsidR="003B4E06" w:rsidRDefault="003B4E06" w:rsidP="003B4E06">
      <w:pPr>
        <w:pStyle w:val="NormalWeb"/>
        <w:rPr>
          <w:b/>
          <w:bCs/>
          <w:i/>
          <w:iCs/>
          <w:sz w:val="27"/>
          <w:szCs w:val="27"/>
        </w:rPr>
      </w:pPr>
    </w:p>
    <w:p w:rsidR="003B4E06" w:rsidRDefault="003B4E06" w:rsidP="003B4E06">
      <w:pPr>
        <w:pStyle w:val="NormalWeb"/>
        <w:jc w:val="center"/>
        <w:rPr>
          <w:b/>
          <w:bCs/>
          <w:i/>
          <w:iCs/>
          <w:sz w:val="27"/>
          <w:szCs w:val="27"/>
        </w:rPr>
      </w:pPr>
      <w:proofErr w:type="spellStart"/>
      <w:r>
        <w:rPr>
          <w:b/>
          <w:bCs/>
          <w:i/>
          <w:iCs/>
          <w:sz w:val="27"/>
          <w:szCs w:val="27"/>
        </w:rPr>
        <w:t>Maija</w:t>
      </w:r>
      <w:proofErr w:type="spellEnd"/>
      <w:r>
        <w:rPr>
          <w:b/>
          <w:bCs/>
          <w:i/>
          <w:iCs/>
          <w:sz w:val="27"/>
          <w:szCs w:val="27"/>
        </w:rPr>
        <w:t xml:space="preserve"> </w:t>
      </w:r>
      <w:proofErr w:type="spellStart"/>
      <w:r>
        <w:rPr>
          <w:b/>
          <w:bCs/>
          <w:i/>
          <w:iCs/>
          <w:sz w:val="27"/>
          <w:szCs w:val="27"/>
        </w:rPr>
        <w:t>Burima</w:t>
      </w:r>
      <w:proofErr w:type="spellEnd"/>
    </w:p>
    <w:p w:rsidR="003B4E06" w:rsidRDefault="003B4E06" w:rsidP="003B4E06">
      <w:pPr>
        <w:pStyle w:val="Heading1"/>
        <w:numPr>
          <w:ilvl w:val="0"/>
          <w:numId w:val="2"/>
        </w:numPr>
        <w:spacing w:before="0" w:after="0"/>
        <w:jc w:val="center"/>
        <w:rPr>
          <w:i/>
          <w:iCs/>
          <w:sz w:val="36"/>
          <w:szCs w:val="36"/>
        </w:rPr>
      </w:pPr>
      <w:r>
        <w:rPr>
          <w:i/>
          <w:iCs/>
          <w:sz w:val="36"/>
          <w:szCs w:val="36"/>
        </w:rPr>
        <w:t>MODERNISMA AVOTI UN POĒTIKAS SPECIFIKA</w:t>
      </w:r>
    </w:p>
    <w:p w:rsidR="003B4E06" w:rsidRDefault="003B4E06" w:rsidP="003B4E06">
      <w:pPr>
        <w:pStyle w:val="NormalWeb"/>
        <w:jc w:val="center"/>
      </w:pPr>
    </w:p>
    <w:p w:rsidR="003B4E06" w:rsidRDefault="003B4E06" w:rsidP="003B4E06">
      <w:pPr>
        <w:pStyle w:val="NormalWeb"/>
        <w:jc w:val="center"/>
      </w:pPr>
      <w:proofErr w:type="spellStart"/>
      <w:proofErr w:type="gramStart"/>
      <w:r>
        <w:t>Materiāls</w:t>
      </w:r>
      <w:proofErr w:type="spellEnd"/>
      <w:r>
        <w:t xml:space="preserve"> </w:t>
      </w:r>
      <w:proofErr w:type="spellStart"/>
      <w:r>
        <w:t>izstrādāts</w:t>
      </w:r>
      <w:proofErr w:type="spellEnd"/>
      <w:r>
        <w:t xml:space="preserve"> </w:t>
      </w:r>
      <w:r>
        <w:br/>
        <w:t xml:space="preserve">ESF </w:t>
      </w:r>
      <w:proofErr w:type="spellStart"/>
      <w:r>
        <w:t>Darbības</w:t>
      </w:r>
      <w:proofErr w:type="spellEnd"/>
      <w:r>
        <w:t xml:space="preserve"> </w:t>
      </w:r>
      <w:proofErr w:type="spellStart"/>
      <w:r>
        <w:t>programmas</w:t>
      </w:r>
      <w:proofErr w:type="spellEnd"/>
      <w:r>
        <w:t xml:space="preserve"> 2007.</w:t>
      </w:r>
      <w:proofErr w:type="gramEnd"/>
      <w:r>
        <w:t xml:space="preserve"> </w:t>
      </w:r>
      <w:proofErr w:type="gramStart"/>
      <w:r>
        <w:t>- 2013.gadam „</w:t>
      </w:r>
      <w:proofErr w:type="spellStart"/>
      <w:r>
        <w:t>Cilvēkresursi</w:t>
      </w:r>
      <w:proofErr w:type="spellEnd"/>
      <w:r>
        <w:t xml:space="preserve"> un </w:t>
      </w:r>
      <w:proofErr w:type="spellStart"/>
      <w:r>
        <w:t>nodarbinātība</w:t>
      </w:r>
      <w:proofErr w:type="spellEnd"/>
      <w:r>
        <w:t xml:space="preserve">” </w:t>
      </w:r>
      <w:r>
        <w:br/>
      </w:r>
      <w:proofErr w:type="spellStart"/>
      <w:r>
        <w:t>prioritātes</w:t>
      </w:r>
      <w:proofErr w:type="spellEnd"/>
      <w:r>
        <w:t xml:space="preserve"> 1.2.</w:t>
      </w:r>
      <w:proofErr w:type="gramEnd"/>
      <w:r>
        <w:t xml:space="preserve"> „</w:t>
      </w:r>
      <w:proofErr w:type="spellStart"/>
      <w:r>
        <w:t>Izglītība</w:t>
      </w:r>
      <w:proofErr w:type="spellEnd"/>
      <w:r>
        <w:t xml:space="preserve"> un </w:t>
      </w:r>
      <w:proofErr w:type="spellStart"/>
      <w:r>
        <w:t>prasmes</w:t>
      </w:r>
      <w:proofErr w:type="spellEnd"/>
      <w:r>
        <w:t>”</w:t>
      </w:r>
      <w:r>
        <w:br/>
      </w:r>
      <w:proofErr w:type="spellStart"/>
      <w:r>
        <w:t>pasākuma</w:t>
      </w:r>
      <w:proofErr w:type="spellEnd"/>
      <w:r>
        <w:t xml:space="preserve"> 1.2.1</w:t>
      </w:r>
      <w:proofErr w:type="gramStart"/>
      <w:r>
        <w:t xml:space="preserve">.„Profesionālās </w:t>
      </w:r>
      <w:proofErr w:type="spellStart"/>
      <w:r>
        <w:t>izglītības</w:t>
      </w:r>
      <w:proofErr w:type="spellEnd"/>
      <w:r>
        <w:t xml:space="preserve"> un </w:t>
      </w:r>
      <w:proofErr w:type="spellStart"/>
      <w:r>
        <w:t>vispārējo</w:t>
      </w:r>
      <w:proofErr w:type="spellEnd"/>
      <w:r>
        <w:t xml:space="preserve"> </w:t>
      </w:r>
      <w:proofErr w:type="spellStart"/>
      <w:r>
        <w:t>prasmju</w:t>
      </w:r>
      <w:proofErr w:type="spellEnd"/>
      <w:r>
        <w:t xml:space="preserve"> </w:t>
      </w:r>
      <w:proofErr w:type="spellStart"/>
      <w:r>
        <w:t>attīstība</w:t>
      </w:r>
      <w:proofErr w:type="spellEnd"/>
      <w:r>
        <w:t xml:space="preserve">” </w:t>
      </w:r>
      <w:r>
        <w:br/>
      </w:r>
      <w:proofErr w:type="spellStart"/>
      <w:r>
        <w:t>aktivitātes</w:t>
      </w:r>
      <w:proofErr w:type="spellEnd"/>
      <w:r>
        <w:t xml:space="preserve"> 1.2.1.2.</w:t>
      </w:r>
      <w:proofErr w:type="gramEnd"/>
      <w:r>
        <w:t xml:space="preserve"> </w:t>
      </w:r>
      <w:proofErr w:type="gramStart"/>
      <w:r>
        <w:t>„</w:t>
      </w:r>
      <w:proofErr w:type="spellStart"/>
      <w:r>
        <w:t>Vispārējo</w:t>
      </w:r>
      <w:proofErr w:type="spellEnd"/>
      <w:r>
        <w:t xml:space="preserve"> </w:t>
      </w:r>
      <w:proofErr w:type="spellStart"/>
      <w:r>
        <w:t>zināšanu</w:t>
      </w:r>
      <w:proofErr w:type="spellEnd"/>
      <w:r>
        <w:t xml:space="preserve"> un </w:t>
      </w:r>
      <w:proofErr w:type="spellStart"/>
      <w:r>
        <w:t>prasmju</w:t>
      </w:r>
      <w:proofErr w:type="spellEnd"/>
      <w:r>
        <w:t xml:space="preserve"> </w:t>
      </w:r>
      <w:proofErr w:type="spellStart"/>
      <w:r>
        <w:t>uzlabošana</w:t>
      </w:r>
      <w:proofErr w:type="spellEnd"/>
      <w:r>
        <w:t xml:space="preserve">” </w:t>
      </w:r>
      <w:r>
        <w:br/>
      </w:r>
      <w:proofErr w:type="spellStart"/>
      <w:r>
        <w:t>apakšaktivitātes</w:t>
      </w:r>
      <w:proofErr w:type="spellEnd"/>
      <w:r>
        <w:t xml:space="preserve"> 1.2.1.1.2.</w:t>
      </w:r>
      <w:proofErr w:type="gramEnd"/>
      <w:r>
        <w:t xml:space="preserve"> </w:t>
      </w:r>
      <w:proofErr w:type="gramStart"/>
      <w:r>
        <w:t>„</w:t>
      </w:r>
      <w:proofErr w:type="spellStart"/>
      <w:r>
        <w:t>Profesionālajā</w:t>
      </w:r>
      <w:proofErr w:type="spellEnd"/>
      <w:r>
        <w:t xml:space="preserve"> </w:t>
      </w:r>
      <w:proofErr w:type="spellStart"/>
      <w:r>
        <w:t>izglītībā</w:t>
      </w:r>
      <w:proofErr w:type="spellEnd"/>
      <w:r>
        <w:t xml:space="preserve"> </w:t>
      </w:r>
      <w:proofErr w:type="spellStart"/>
      <w:r>
        <w:t>iesaistīto</w:t>
      </w:r>
      <w:proofErr w:type="spellEnd"/>
      <w:r>
        <w:t xml:space="preserve"> </w:t>
      </w:r>
      <w:proofErr w:type="spellStart"/>
      <w:r>
        <w:t>pedagogu</w:t>
      </w:r>
      <w:proofErr w:type="spellEnd"/>
      <w:r>
        <w:t xml:space="preserve"> </w:t>
      </w:r>
      <w:r>
        <w:br/>
      </w:r>
      <w:proofErr w:type="spellStart"/>
      <w:r>
        <w:t>kompetences</w:t>
      </w:r>
      <w:proofErr w:type="spellEnd"/>
      <w:r>
        <w:t xml:space="preserve"> </w:t>
      </w:r>
      <w:proofErr w:type="spellStart"/>
      <w:r>
        <w:t>paaugstināšana</w:t>
      </w:r>
      <w:proofErr w:type="spellEnd"/>
      <w:r>
        <w:t xml:space="preserve">” </w:t>
      </w:r>
      <w:r>
        <w:br/>
      </w:r>
      <w:proofErr w:type="spellStart"/>
      <w:r>
        <w:rPr>
          <w:b/>
          <w:bCs/>
        </w:rPr>
        <w:t>Latvijas</w:t>
      </w:r>
      <w:proofErr w:type="spellEnd"/>
      <w:r>
        <w:rPr>
          <w:b/>
          <w:bCs/>
        </w:rPr>
        <w:t xml:space="preserve"> </w:t>
      </w:r>
      <w:proofErr w:type="spellStart"/>
      <w:r>
        <w:rPr>
          <w:b/>
          <w:bCs/>
        </w:rPr>
        <w:t>Universitātes</w:t>
      </w:r>
      <w:proofErr w:type="spellEnd"/>
      <w:r>
        <w:rPr>
          <w:b/>
          <w:bCs/>
        </w:rPr>
        <w:t xml:space="preserve"> </w:t>
      </w:r>
      <w:proofErr w:type="spellStart"/>
      <w:r>
        <w:rPr>
          <w:b/>
          <w:bCs/>
        </w:rPr>
        <w:t>realizētā</w:t>
      </w:r>
      <w:proofErr w:type="spellEnd"/>
      <w:r>
        <w:rPr>
          <w:b/>
          <w:bCs/>
        </w:rPr>
        <w:t xml:space="preserve"> </w:t>
      </w:r>
      <w:proofErr w:type="spellStart"/>
      <w:r>
        <w:rPr>
          <w:b/>
          <w:bCs/>
        </w:rPr>
        <w:t>projekta</w:t>
      </w:r>
      <w:proofErr w:type="spellEnd"/>
      <w:r>
        <w:rPr>
          <w:b/>
          <w:bCs/>
        </w:rPr>
        <w:t xml:space="preserve"> </w:t>
      </w:r>
      <w:r>
        <w:rPr>
          <w:b/>
          <w:bCs/>
        </w:rPr>
        <w:br/>
        <w:t>„</w:t>
      </w:r>
      <w:proofErr w:type="spellStart"/>
      <w:r>
        <w:rPr>
          <w:b/>
          <w:bCs/>
        </w:rPr>
        <w:t>Profesionālajā</w:t>
      </w:r>
      <w:proofErr w:type="spellEnd"/>
      <w:r>
        <w:rPr>
          <w:b/>
          <w:bCs/>
        </w:rPr>
        <w:t xml:space="preserve"> </w:t>
      </w:r>
      <w:proofErr w:type="spellStart"/>
      <w:r>
        <w:rPr>
          <w:b/>
          <w:bCs/>
        </w:rPr>
        <w:t>izglītībā</w:t>
      </w:r>
      <w:proofErr w:type="spellEnd"/>
      <w:r>
        <w:rPr>
          <w:b/>
          <w:bCs/>
        </w:rPr>
        <w:t xml:space="preserve"> </w:t>
      </w:r>
      <w:proofErr w:type="spellStart"/>
      <w:r>
        <w:rPr>
          <w:b/>
          <w:bCs/>
        </w:rPr>
        <w:t>iesaistīto</w:t>
      </w:r>
      <w:proofErr w:type="spellEnd"/>
      <w:r>
        <w:rPr>
          <w:b/>
          <w:bCs/>
        </w:rPr>
        <w:t xml:space="preserve"> </w:t>
      </w:r>
      <w:proofErr w:type="spellStart"/>
      <w:r>
        <w:rPr>
          <w:b/>
          <w:bCs/>
        </w:rPr>
        <w:t>vispārizglītojošo</w:t>
      </w:r>
      <w:proofErr w:type="spellEnd"/>
      <w:r>
        <w:rPr>
          <w:b/>
          <w:bCs/>
        </w:rPr>
        <w:t xml:space="preserve"> </w:t>
      </w:r>
      <w:proofErr w:type="spellStart"/>
      <w:r>
        <w:rPr>
          <w:b/>
          <w:bCs/>
        </w:rPr>
        <w:t>mācību</w:t>
      </w:r>
      <w:proofErr w:type="spellEnd"/>
      <w:r>
        <w:rPr>
          <w:b/>
          <w:bCs/>
        </w:rPr>
        <w:t xml:space="preserve"> </w:t>
      </w:r>
      <w:proofErr w:type="spellStart"/>
      <w:r>
        <w:rPr>
          <w:b/>
          <w:bCs/>
        </w:rPr>
        <w:t>priekšmetu</w:t>
      </w:r>
      <w:proofErr w:type="spellEnd"/>
      <w:r>
        <w:rPr>
          <w:b/>
          <w:bCs/>
        </w:rPr>
        <w:t xml:space="preserve"> </w:t>
      </w:r>
      <w:proofErr w:type="spellStart"/>
      <w:r>
        <w:rPr>
          <w:b/>
          <w:bCs/>
        </w:rPr>
        <w:t>pedagogu</w:t>
      </w:r>
      <w:proofErr w:type="spellEnd"/>
      <w:r>
        <w:rPr>
          <w:b/>
          <w:bCs/>
        </w:rPr>
        <w:t xml:space="preserve"> </w:t>
      </w:r>
      <w:r>
        <w:rPr>
          <w:b/>
          <w:bCs/>
        </w:rPr>
        <w:br/>
      </w:r>
      <w:proofErr w:type="spellStart"/>
      <w:r>
        <w:rPr>
          <w:b/>
          <w:bCs/>
        </w:rPr>
        <w:t>kompetences</w:t>
      </w:r>
      <w:proofErr w:type="spellEnd"/>
      <w:r>
        <w:rPr>
          <w:b/>
          <w:bCs/>
        </w:rPr>
        <w:t xml:space="preserve"> </w:t>
      </w:r>
      <w:proofErr w:type="spellStart"/>
      <w:r>
        <w:rPr>
          <w:b/>
          <w:bCs/>
        </w:rPr>
        <w:t>paaugstināšana</w:t>
      </w:r>
      <w:proofErr w:type="spellEnd"/>
      <w:r>
        <w:rPr>
          <w:b/>
          <w:bCs/>
        </w:rPr>
        <w:t xml:space="preserve">” </w:t>
      </w:r>
      <w:r>
        <w:rPr>
          <w:b/>
          <w:bCs/>
        </w:rPr>
        <w:br/>
      </w:r>
      <w:r>
        <w:t>(</w:t>
      </w:r>
      <w:proofErr w:type="spellStart"/>
      <w:r>
        <w:t>Vienošanās</w:t>
      </w:r>
      <w:proofErr w:type="spellEnd"/>
      <w:r>
        <w:t xml:space="preserve"> Nr.2009/0274/1DP/1.2.1.1.2/09/IPIA/VIAA/003, </w:t>
      </w:r>
      <w:r>
        <w:br/>
        <w:t xml:space="preserve">LU </w:t>
      </w:r>
      <w:proofErr w:type="spellStart"/>
      <w:r>
        <w:t>reģistrācijas</w:t>
      </w:r>
      <w:proofErr w:type="spellEnd"/>
      <w:r>
        <w:t xml:space="preserve"> Nr.ESS2009/88) </w:t>
      </w:r>
      <w:proofErr w:type="spellStart"/>
      <w:r>
        <w:t>īstenošanai</w:t>
      </w:r>
      <w:proofErr w:type="spellEnd"/>
      <w:r>
        <w:t>.</w:t>
      </w:r>
      <w:proofErr w:type="gramEnd"/>
    </w:p>
    <w:p w:rsidR="003B4E06" w:rsidRDefault="003B4E06" w:rsidP="003B4E06">
      <w:pPr>
        <w:pStyle w:val="NormalWeb"/>
      </w:pPr>
    </w:p>
    <w:p w:rsidR="003B4E06" w:rsidRDefault="003B4E06" w:rsidP="003B4E06">
      <w:pPr>
        <w:pStyle w:val="NormalWeb"/>
        <w:jc w:val="center"/>
        <w:rPr>
          <w:b/>
          <w:bCs/>
        </w:rPr>
      </w:pPr>
      <w:proofErr w:type="spellStart"/>
      <w:r>
        <w:rPr>
          <w:b/>
          <w:bCs/>
        </w:rPr>
        <w:t>Rīga</w:t>
      </w:r>
      <w:proofErr w:type="spellEnd"/>
      <w:r>
        <w:rPr>
          <w:b/>
          <w:bCs/>
        </w:rPr>
        <w:t xml:space="preserve"> 2011 </w:t>
      </w:r>
    </w:p>
    <w:p w:rsidR="003B4E06" w:rsidRDefault="003B4E06" w:rsidP="003B4E06">
      <w:pPr>
        <w:spacing w:line="360" w:lineRule="auto"/>
        <w:ind w:firstLine="720"/>
        <w:jc w:val="center"/>
        <w:rPr>
          <w:rFonts w:ascii="Times New Roman" w:hAnsi="Times New Roman" w:cs="Times New Roman"/>
          <w:b/>
          <w:color w:val="00B0F0"/>
          <w:lang w:val="lv-LV"/>
        </w:rPr>
      </w:pPr>
    </w:p>
    <w:p w:rsidR="002004B2" w:rsidRDefault="00140C28" w:rsidP="002004B2">
      <w:pPr>
        <w:spacing w:after="0" w:line="240" w:lineRule="auto"/>
        <w:jc w:val="center"/>
        <w:rPr>
          <w:rFonts w:ascii="Times New Roman" w:hAnsi="Times New Roman" w:cs="Times New Roman"/>
          <w:b/>
          <w:color w:val="00B0F0"/>
          <w:lang w:val="lv-LV"/>
        </w:rPr>
      </w:pPr>
      <w:r w:rsidRPr="002004B2">
        <w:rPr>
          <w:rFonts w:ascii="Times New Roman" w:hAnsi="Times New Roman" w:cs="Times New Roman"/>
          <w:b/>
          <w:color w:val="00B0F0"/>
          <w:lang w:val="lv-LV"/>
        </w:rPr>
        <w:lastRenderedPageBreak/>
        <w:t>MODERNISMS KĀ DOMĀŠANAS VEIDS</w:t>
      </w:r>
    </w:p>
    <w:p w:rsidR="002004B2" w:rsidRDefault="002004B2" w:rsidP="002004B2">
      <w:pPr>
        <w:spacing w:after="0" w:line="240" w:lineRule="auto"/>
        <w:jc w:val="center"/>
        <w:rPr>
          <w:rFonts w:ascii="Times New Roman" w:hAnsi="Times New Roman" w:cs="Times New Roman"/>
          <w:b/>
          <w:color w:val="00B0F0"/>
          <w:lang w:val="lv-LV"/>
        </w:rPr>
      </w:pPr>
    </w:p>
    <w:p w:rsidR="002004B2" w:rsidRDefault="002004B2" w:rsidP="002004B2">
      <w:pPr>
        <w:spacing w:after="0" w:line="240" w:lineRule="auto"/>
        <w:ind w:firstLine="720"/>
        <w:jc w:val="center"/>
        <w:rPr>
          <w:rFonts w:ascii="Times New Roman" w:hAnsi="Times New Roman" w:cs="Times New Roman"/>
          <w:b/>
          <w:color w:val="00B0F0"/>
          <w:lang w:val="lv-LV"/>
        </w:rPr>
      </w:pPr>
    </w:p>
    <w:p w:rsidR="002004B2" w:rsidRDefault="00140C28" w:rsidP="002004B2">
      <w:pPr>
        <w:spacing w:after="0" w:line="360" w:lineRule="auto"/>
        <w:ind w:firstLine="720"/>
        <w:jc w:val="both"/>
        <w:rPr>
          <w:rFonts w:ascii="Times New Roman" w:hAnsi="Times New Roman" w:cs="Times New Roman"/>
          <w:b/>
          <w:color w:val="00B0F0"/>
          <w:lang w:val="lv-LV"/>
        </w:rPr>
      </w:pPr>
      <w:r w:rsidRPr="002004B2">
        <w:rPr>
          <w:rFonts w:ascii="Times New Roman" w:hAnsi="Times New Roman" w:cs="Times New Roman"/>
          <w:lang w:val="lv-LV"/>
        </w:rPr>
        <w:t>Modernisms kā novatorisks un konceptuāls mākslinieciskās domāšanas veids un izteiksmes forma būtiski ietekmēja 19. gadsimta beigu un 20. gadsimta sākuma kultūru. Tā saturiskie pamatprincipi balstījās uz cilvēka un apkārtējās pasaules individuālo un subjektīvo kvalitāšu izziņas prioritāti salīdzinājumā ar reālo un objektīvo pasaules tvērumu. Modernisma kultūras vērtību radītājs izceļas ar oriģinālu māksliniecisko rokrakstu un netipisku tēlu pieteikumiem.</w:t>
      </w:r>
    </w:p>
    <w:p w:rsidR="002004B2" w:rsidRDefault="00140C28" w:rsidP="002004B2">
      <w:pPr>
        <w:spacing w:after="0" w:line="360" w:lineRule="auto"/>
        <w:ind w:firstLine="720"/>
        <w:jc w:val="both"/>
        <w:rPr>
          <w:rFonts w:ascii="Times New Roman" w:hAnsi="Times New Roman" w:cs="Times New Roman"/>
          <w:lang w:val="lv-LV"/>
        </w:rPr>
      </w:pPr>
      <w:r w:rsidRPr="002004B2">
        <w:rPr>
          <w:rFonts w:ascii="Times New Roman" w:hAnsi="Times New Roman" w:cs="Times New Roman"/>
          <w:lang w:val="lv-LV"/>
        </w:rPr>
        <w:t>Nozīmīgākās modernisma ideoloģijas iezīmes ir unikalitāte, citādība, skaistumtiecība.</w:t>
      </w:r>
    </w:p>
    <w:p w:rsidR="002004B2" w:rsidRPr="002004B2" w:rsidRDefault="00140C28" w:rsidP="002004B2">
      <w:pPr>
        <w:spacing w:after="0" w:line="360" w:lineRule="auto"/>
        <w:ind w:firstLine="720"/>
        <w:jc w:val="both"/>
        <w:rPr>
          <w:rFonts w:ascii="Times New Roman" w:hAnsi="Times New Roman" w:cs="Times New Roman"/>
          <w:lang w:val="lv-LV"/>
        </w:rPr>
      </w:pPr>
      <w:r w:rsidRPr="002004B2">
        <w:rPr>
          <w:rFonts w:ascii="Times New Roman" w:hAnsi="Times New Roman" w:cs="Times New Roman"/>
          <w:lang w:val="lv-LV"/>
        </w:rPr>
        <w:t>Modernisma kā satura un formas novitāšu izpausme kļūst par principiāli jaunu kultūras tipu 19. gadsimta beigu un 20. gadsimta sākuma kultūrā. Kultūras tips ir universāls un konceptuāls jēdziens, kas raksturo kultūras sistēmu nomaiņu vēsturiskā un estētiskā skatījumā. Modernisma kultūras tipa izveidošanos nosaka kopējās vibrācijas filozofijas un mākslas procesos.</w:t>
      </w:r>
    </w:p>
    <w:p w:rsidR="00E175FD" w:rsidRDefault="00140C28" w:rsidP="00E175FD">
      <w:pPr>
        <w:spacing w:line="360" w:lineRule="auto"/>
        <w:jc w:val="center"/>
        <w:rPr>
          <w:rFonts w:ascii="Times New Roman" w:hAnsi="Times New Roman" w:cs="Times New Roman"/>
          <w:b/>
          <w:color w:val="00B0F0"/>
          <w:lang w:val="lv-LV"/>
        </w:rPr>
      </w:pPr>
      <w:r w:rsidRPr="002004B2">
        <w:rPr>
          <w:rFonts w:ascii="Times New Roman" w:hAnsi="Times New Roman" w:cs="Times New Roman"/>
          <w:lang w:val="lv-LV"/>
        </w:rPr>
        <w:br/>
      </w:r>
      <w:r w:rsidRPr="002004B2">
        <w:rPr>
          <w:rFonts w:ascii="Times New Roman" w:hAnsi="Times New Roman" w:cs="Times New Roman"/>
          <w:lang w:val="lv-LV"/>
        </w:rPr>
        <w:br/>
      </w:r>
      <w:r w:rsidRPr="002004B2">
        <w:rPr>
          <w:rFonts w:ascii="Times New Roman" w:hAnsi="Times New Roman" w:cs="Times New Roman"/>
          <w:b/>
          <w:color w:val="00B0F0"/>
          <w:lang w:val="lv-LV"/>
        </w:rPr>
        <w:t>MODERNISMA AVOTI LITERATŪRĀ</w:t>
      </w:r>
    </w:p>
    <w:p w:rsidR="00E175FD" w:rsidRDefault="00140C28" w:rsidP="00E175FD">
      <w:pPr>
        <w:spacing w:line="360" w:lineRule="auto"/>
        <w:ind w:firstLine="720"/>
        <w:jc w:val="both"/>
        <w:rPr>
          <w:rFonts w:ascii="Times New Roman" w:hAnsi="Times New Roman" w:cs="Times New Roman"/>
          <w:lang w:val="lv-LV"/>
        </w:rPr>
      </w:pPr>
      <w:r w:rsidRPr="002004B2">
        <w:rPr>
          <w:rFonts w:ascii="Times New Roman" w:hAnsi="Times New Roman" w:cs="Times New Roman"/>
          <w:lang w:val="lv-LV"/>
        </w:rPr>
        <w:t xml:space="preserve">Modernisms literatūrā veidojās vairāku mākslas veidu ietekmē: modernisma izpausmes, gan ne vienmēr apzīmētas ar šo nojēgumu, tajos bija vērojamas jau agrāk. Par nozīmīgiem modernās domāšanas un modernisma literatūras izpausmes avotiem kļuva, piemēram, Anrī Bergsona, Maksa Štirnera, Frīdriha Nīčes filozofijā vērojamie subjektivizācijas un individualizācijas akcentējumi, Riharda Vāgnera mūzika, impresionistu glezniecība, jūgendstila estētikas valoda, krievu baleta un Aisedoras Dunkanes horeogrāfiskās valodas jauninājumi. Ar jaunām proporcijām starp tiešu sižeta pavediena risinājumu un psiholoģisko procesu fiksējumu rakstnieks, kas meklē atšķirīgu izteiksmes veidu – Rietumeiropā, Ziemeļeiropā, Krievijā un ar nelielu laika atstarpi arī Baltijā –, mainīja tēlu un notikumu atveidei izmantotos paņēmienus. </w:t>
      </w:r>
    </w:p>
    <w:p w:rsidR="00D57B2A" w:rsidRDefault="00D57B2A" w:rsidP="00E175FD">
      <w:pPr>
        <w:spacing w:line="360" w:lineRule="auto"/>
        <w:jc w:val="center"/>
        <w:rPr>
          <w:rFonts w:ascii="Times New Roman" w:hAnsi="Times New Roman" w:cs="Times New Roman"/>
          <w:b/>
          <w:color w:val="00B0F0"/>
          <w:lang w:val="lv-LV"/>
        </w:rPr>
      </w:pPr>
    </w:p>
    <w:p w:rsidR="00E175FD" w:rsidRDefault="00140C28" w:rsidP="00E175FD">
      <w:pPr>
        <w:spacing w:line="360" w:lineRule="auto"/>
        <w:jc w:val="center"/>
        <w:rPr>
          <w:rFonts w:ascii="Times New Roman" w:hAnsi="Times New Roman" w:cs="Times New Roman"/>
          <w:b/>
          <w:color w:val="00B0F0"/>
          <w:lang w:val="lv-LV"/>
        </w:rPr>
      </w:pPr>
      <w:r w:rsidRPr="002004B2">
        <w:rPr>
          <w:rFonts w:ascii="Times New Roman" w:hAnsi="Times New Roman" w:cs="Times New Roman"/>
          <w:b/>
          <w:color w:val="00B0F0"/>
          <w:lang w:val="lv-LV"/>
        </w:rPr>
        <w:t>MODERNISMA MĀKSLINIECISKĀ IZTEIKSME</w:t>
      </w:r>
    </w:p>
    <w:p w:rsidR="00E175FD" w:rsidRDefault="00140C28" w:rsidP="00E175FD">
      <w:pPr>
        <w:spacing w:line="360" w:lineRule="auto"/>
        <w:ind w:firstLine="720"/>
        <w:jc w:val="both"/>
        <w:rPr>
          <w:rFonts w:ascii="Times New Roman" w:hAnsi="Times New Roman" w:cs="Times New Roman"/>
          <w:lang w:val="lv-LV"/>
        </w:rPr>
      </w:pPr>
      <w:r w:rsidRPr="002004B2">
        <w:rPr>
          <w:rFonts w:ascii="Times New Roman" w:hAnsi="Times New Roman" w:cs="Times New Roman"/>
          <w:lang w:val="lv-LV"/>
        </w:rPr>
        <w:t xml:space="preserve">Vietas, vides un personāžu modelējumā agrāko objektivitātes un fotogrāfiskuma principu modernisma ietekmē aizstāj personāžu iekšējās dzīves notikumu fiksācija, ārpasaules nosacīta uztvere ar atsevišķu tās asociatīvo komponentu – smaržas, garšas, formas un kustības – akcentējumu, kā arī blīvs simbolu, metaforu un salīdzinājumu izmantojums. Modernisma pamatopozīcija „objektīvais – subjektīvais” stimulē modernā naratīva autoru radīt spilgtus personāžus, raksturus un tēlus. Vispārzināmiem vai pat nodeldētiem kultūrcitātiem modernisti piešķir jaunu apvalku un atdzīvina </w:t>
      </w:r>
      <w:r w:rsidRPr="002004B2">
        <w:rPr>
          <w:rFonts w:ascii="Times New Roman" w:hAnsi="Times New Roman" w:cs="Times New Roman"/>
          <w:lang w:val="lv-LV"/>
        </w:rPr>
        <w:lastRenderedPageBreak/>
        <w:t xml:space="preserve">„mirušas” metaforas. Rakstnieku modernistu uzmanības lokā nereti nokļūst tradicionāli nenozīmīgas vai marginālas lietas, vietas vai notikumi. Modernisti neatlaidīgi maina vērtību sistēmas indikatorus un spriež par to relativitāti. </w:t>
      </w:r>
    </w:p>
    <w:p w:rsidR="00E175FD" w:rsidRDefault="00140C28" w:rsidP="00E175FD">
      <w:pPr>
        <w:spacing w:line="360" w:lineRule="auto"/>
        <w:ind w:firstLine="720"/>
        <w:jc w:val="both"/>
        <w:rPr>
          <w:rFonts w:ascii="Times New Roman" w:hAnsi="Times New Roman" w:cs="Times New Roman"/>
          <w:lang w:val="lv-LV"/>
        </w:rPr>
      </w:pPr>
      <w:r w:rsidRPr="002004B2">
        <w:rPr>
          <w:rFonts w:ascii="Times New Roman" w:hAnsi="Times New Roman" w:cs="Times New Roman"/>
          <w:lang w:val="lv-LV"/>
        </w:rPr>
        <w:t>Modernisma literatūra saturiski ir saistīta ar patības (</w:t>
      </w:r>
      <w:r w:rsidRPr="00CC66BA">
        <w:rPr>
          <w:rFonts w:ascii="Times New Roman" w:hAnsi="Times New Roman" w:cs="Times New Roman"/>
          <w:i/>
          <w:lang w:val="lv-LV"/>
        </w:rPr>
        <w:t>selfhood</w:t>
      </w:r>
      <w:r w:rsidRPr="002004B2">
        <w:rPr>
          <w:rFonts w:ascii="Times New Roman" w:hAnsi="Times New Roman" w:cs="Times New Roman"/>
          <w:lang w:val="lv-LV"/>
        </w:rPr>
        <w:t xml:space="preserve">) un apziņas būtības izpratni, kā arī ar valodas autonomijas jautājumiem. Tā pievēršas mākslas un mākslinieka lomas iztirzājumiem, industriālās pasaules rakstura apjautai un aktualizē atsvešināšanos starp dzimumiem. Nosauktie tematiskie loki sasaucas ar modernitātes pamatiem, ko raksturo noteikta pasaules izjūta un izturēšanās veids – ironiska vēlme heroizēt pasauli, izstāstīt tās kārtību kā sižetu ar precīzām aprisēm.  </w:t>
      </w:r>
      <w:r w:rsidRPr="002004B2">
        <w:rPr>
          <w:rFonts w:ascii="Times New Roman" w:hAnsi="Times New Roman" w:cs="Times New Roman"/>
          <w:lang w:val="lv-LV"/>
        </w:rPr>
        <w:br/>
        <w:t>Termins „modernisms” saistāms ar ļoti daudziem definējuma mēģinājumiem, jo plašais kultūras fenomenu lauks, kas nodēvēts par modernismu, padara to par „īpaša semantiskā apjukuma subjektu”.</w:t>
      </w:r>
    </w:p>
    <w:p w:rsidR="00E175FD" w:rsidRDefault="00140C28" w:rsidP="00E175FD">
      <w:pPr>
        <w:spacing w:line="360" w:lineRule="auto"/>
        <w:ind w:firstLine="720"/>
        <w:jc w:val="center"/>
        <w:rPr>
          <w:rFonts w:ascii="Times New Roman" w:hAnsi="Times New Roman" w:cs="Times New Roman"/>
          <w:b/>
          <w:color w:val="00B0F0"/>
          <w:lang w:val="lv-LV"/>
        </w:rPr>
      </w:pPr>
      <w:r w:rsidRPr="002004B2">
        <w:rPr>
          <w:rFonts w:ascii="Times New Roman" w:hAnsi="Times New Roman" w:cs="Times New Roman"/>
          <w:lang w:val="lv-LV"/>
        </w:rPr>
        <w:br/>
      </w:r>
      <w:r w:rsidRPr="002004B2">
        <w:rPr>
          <w:rFonts w:ascii="Times New Roman" w:hAnsi="Times New Roman" w:cs="Times New Roman"/>
          <w:lang w:val="lv-LV"/>
        </w:rPr>
        <w:br/>
      </w:r>
      <w:r w:rsidRPr="002004B2">
        <w:rPr>
          <w:rFonts w:ascii="Times New Roman" w:hAnsi="Times New Roman" w:cs="Times New Roman"/>
          <w:b/>
          <w:color w:val="00B0F0"/>
          <w:lang w:val="lv-LV"/>
        </w:rPr>
        <w:t>PASAULES IZJŪTA MODERNISMA AUTORU DARBOS</w:t>
      </w:r>
    </w:p>
    <w:p w:rsidR="00E175FD" w:rsidRDefault="00140C28" w:rsidP="00E175FD">
      <w:pPr>
        <w:spacing w:line="360" w:lineRule="auto"/>
        <w:ind w:firstLine="720"/>
        <w:jc w:val="both"/>
        <w:rPr>
          <w:rFonts w:ascii="Times New Roman" w:hAnsi="Times New Roman" w:cs="Times New Roman"/>
          <w:lang w:val="lv-LV"/>
        </w:rPr>
      </w:pPr>
      <w:r w:rsidRPr="002004B2">
        <w:rPr>
          <w:rFonts w:ascii="Times New Roman" w:hAnsi="Times New Roman" w:cs="Times New Roman"/>
          <w:lang w:val="lv-LV"/>
        </w:rPr>
        <w:t xml:space="preserve">Modernisma literatūras pasaules izjūtu iezīmē tipoloģiski modernitātes indikatori: </w:t>
      </w:r>
    </w:p>
    <w:p w:rsidR="00E175FD" w:rsidRDefault="00140C28" w:rsidP="00E175FD">
      <w:pPr>
        <w:spacing w:line="360" w:lineRule="auto"/>
        <w:ind w:firstLine="720"/>
        <w:jc w:val="both"/>
        <w:rPr>
          <w:rFonts w:ascii="Times New Roman" w:hAnsi="Times New Roman" w:cs="Times New Roman"/>
          <w:lang w:val="lv-LV"/>
        </w:rPr>
      </w:pPr>
      <w:r w:rsidRPr="002004B2">
        <w:rPr>
          <w:rFonts w:ascii="Times New Roman" w:hAnsi="Times New Roman" w:cs="Times New Roman"/>
          <w:lang w:val="lv-LV"/>
        </w:rPr>
        <w:t xml:space="preserve">1) nepatika pret urbānismu, industriālismu un rūpnieciskās ražošanas noteikto materiālismu; </w:t>
      </w:r>
    </w:p>
    <w:p w:rsidR="00E175FD" w:rsidRDefault="00140C28" w:rsidP="00E175FD">
      <w:pPr>
        <w:spacing w:line="360" w:lineRule="auto"/>
        <w:ind w:firstLine="720"/>
        <w:jc w:val="both"/>
        <w:rPr>
          <w:rFonts w:ascii="Times New Roman" w:hAnsi="Times New Roman" w:cs="Times New Roman"/>
          <w:lang w:val="lv-LV"/>
        </w:rPr>
      </w:pPr>
      <w:r w:rsidRPr="002004B2">
        <w:rPr>
          <w:rFonts w:ascii="Times New Roman" w:hAnsi="Times New Roman" w:cs="Times New Roman"/>
          <w:lang w:val="lv-LV"/>
        </w:rPr>
        <w:t>2) buržuāziskā sabiedrība ar savām milzīgajām karu tehnoloģijām;</w:t>
      </w:r>
    </w:p>
    <w:p w:rsidR="00E175FD" w:rsidRDefault="00140C28" w:rsidP="00E175FD">
      <w:pPr>
        <w:spacing w:line="360" w:lineRule="auto"/>
        <w:ind w:firstLine="720"/>
        <w:jc w:val="both"/>
        <w:rPr>
          <w:rFonts w:ascii="Times New Roman" w:hAnsi="Times New Roman" w:cs="Times New Roman"/>
          <w:lang w:val="lv-LV"/>
        </w:rPr>
      </w:pPr>
      <w:r w:rsidRPr="002004B2">
        <w:rPr>
          <w:rFonts w:ascii="Times New Roman" w:hAnsi="Times New Roman" w:cs="Times New Roman"/>
          <w:lang w:val="lv-LV"/>
        </w:rPr>
        <w:t xml:space="preserve"> 3) tieksme interpretēt moderno pieredzi kā paraugu, atvasinātu no arhaiskām kultūrām un antīkās mitoloģijas; </w:t>
      </w:r>
    </w:p>
    <w:p w:rsidR="00E175FD" w:rsidRDefault="00140C28" w:rsidP="00E175FD">
      <w:pPr>
        <w:spacing w:line="360" w:lineRule="auto"/>
        <w:ind w:firstLine="720"/>
        <w:jc w:val="both"/>
        <w:rPr>
          <w:rFonts w:ascii="Times New Roman" w:hAnsi="Times New Roman" w:cs="Times New Roman"/>
          <w:lang w:val="lv-LV"/>
        </w:rPr>
      </w:pPr>
      <w:r w:rsidRPr="002004B2">
        <w:rPr>
          <w:rFonts w:ascii="Times New Roman" w:hAnsi="Times New Roman" w:cs="Times New Roman"/>
          <w:lang w:val="lv-LV"/>
        </w:rPr>
        <w:t>4) interese par cilvēka psihei piemītošo iracionalitāti un zemapziņu;</w:t>
      </w:r>
    </w:p>
    <w:p w:rsidR="00E175FD" w:rsidRDefault="00140C28" w:rsidP="00E175FD">
      <w:pPr>
        <w:spacing w:line="360" w:lineRule="auto"/>
        <w:ind w:firstLine="720"/>
        <w:jc w:val="both"/>
        <w:rPr>
          <w:rFonts w:ascii="Times New Roman" w:hAnsi="Times New Roman" w:cs="Times New Roman"/>
          <w:lang w:val="lv-LV"/>
        </w:rPr>
      </w:pPr>
      <w:r w:rsidRPr="002004B2">
        <w:rPr>
          <w:rFonts w:ascii="Times New Roman" w:hAnsi="Times New Roman" w:cs="Times New Roman"/>
          <w:lang w:val="lv-LV"/>
        </w:rPr>
        <w:t>5) noraidījums pret naturālisma reprezentāciju un tam piemītošo stihijas, alternatīvisma un ironiskuma ignoranci. </w:t>
      </w:r>
    </w:p>
    <w:p w:rsidR="00CC66BA" w:rsidRDefault="00140C28" w:rsidP="00CC66BA">
      <w:pPr>
        <w:spacing w:line="360" w:lineRule="auto"/>
        <w:ind w:firstLine="720"/>
        <w:jc w:val="both"/>
        <w:rPr>
          <w:rFonts w:ascii="Times New Roman" w:hAnsi="Times New Roman" w:cs="Times New Roman"/>
          <w:lang w:val="lv-LV"/>
        </w:rPr>
      </w:pPr>
      <w:r w:rsidRPr="002004B2">
        <w:rPr>
          <w:rFonts w:ascii="Times New Roman" w:hAnsi="Times New Roman" w:cs="Times New Roman"/>
          <w:lang w:val="lv-LV"/>
        </w:rPr>
        <w:t>Hronoloģiskā griezumā modernisma izpausmes pasaules literatūrā nav vērtējamas kā nepārtraukta evolūcija. Gan Rietumu un amerikāņu literatūrā, gan arī kultūrās, kurās modernisma aizmetņi aizgūti pastarpināti, no citām kultūrtelpām, piemēram, Baltijas literārajā dzīvē, iezīmējas periodiskas attīstības likumsakarības. Tās noteica modernisma rakstnieku tematisko un estētisko koncepciju transformāciju jeb modernisma posmus. Nacionālās kultūras, kas modernismu uztvēra pastarpināti, ietekmēja arī nozīmīgu kultūras un literatūras ikonu uztveres laiks (intervāls starp oriģināla radīšanu un tā uztveri citā kultūrā), kultūrpolitikas tendences u.c. priekšnoteikumi.</w:t>
      </w:r>
    </w:p>
    <w:sectPr w:rsidR="00CC66BA" w:rsidSect="000C2D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4845D97"/>
    <w:multiLevelType w:val="multilevel"/>
    <w:tmpl w:val="575CDC9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40C28"/>
    <w:rsid w:val="000C2D14"/>
    <w:rsid w:val="00140C28"/>
    <w:rsid w:val="002004B2"/>
    <w:rsid w:val="003B4E06"/>
    <w:rsid w:val="004568D9"/>
    <w:rsid w:val="00677539"/>
    <w:rsid w:val="00A32B90"/>
    <w:rsid w:val="00CC66BA"/>
    <w:rsid w:val="00D57B2A"/>
    <w:rsid w:val="00DB4944"/>
    <w:rsid w:val="00E11F09"/>
    <w:rsid w:val="00E175FD"/>
    <w:rsid w:val="00F01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14"/>
  </w:style>
  <w:style w:type="paragraph" w:styleId="Heading1">
    <w:name w:val="heading 1"/>
    <w:basedOn w:val="Normal"/>
    <w:next w:val="BodyText"/>
    <w:link w:val="Heading1Char"/>
    <w:qFormat/>
    <w:rsid w:val="003B4E06"/>
    <w:pPr>
      <w:numPr>
        <w:numId w:val="1"/>
      </w:numPr>
      <w:suppressAutoHyphens/>
      <w:spacing w:before="280" w:after="280" w:line="240" w:lineRule="auto"/>
      <w:outlineLvl w:val="0"/>
    </w:pPr>
    <w:rPr>
      <w:rFonts w:ascii="Times New Roman" w:eastAsia="Times New Roman" w:hAnsi="Times New Roman" w:cs="Times New Roman"/>
      <w:b/>
      <w:bCs/>
      <w:kern w:val="2"/>
      <w:sz w:val="48"/>
      <w:szCs w:val="48"/>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D57B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7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B2A"/>
    <w:rPr>
      <w:rFonts w:ascii="Tahoma" w:hAnsi="Tahoma" w:cs="Tahoma"/>
      <w:sz w:val="16"/>
      <w:szCs w:val="16"/>
    </w:rPr>
  </w:style>
  <w:style w:type="character" w:customStyle="1" w:styleId="Heading1Char">
    <w:name w:val="Heading 1 Char"/>
    <w:basedOn w:val="DefaultParagraphFont"/>
    <w:link w:val="Heading1"/>
    <w:rsid w:val="003B4E06"/>
    <w:rPr>
      <w:rFonts w:ascii="Times New Roman" w:eastAsia="Times New Roman" w:hAnsi="Times New Roman" w:cs="Times New Roman"/>
      <w:b/>
      <w:bCs/>
      <w:kern w:val="2"/>
      <w:sz w:val="48"/>
      <w:szCs w:val="48"/>
      <w:lang w:val="lv-LV" w:eastAsia="ar-SA"/>
    </w:rPr>
  </w:style>
  <w:style w:type="paragraph" w:styleId="BodyText">
    <w:name w:val="Body Text"/>
    <w:basedOn w:val="Normal"/>
    <w:link w:val="BodyTextChar"/>
    <w:uiPriority w:val="99"/>
    <w:semiHidden/>
    <w:unhideWhenUsed/>
    <w:rsid w:val="003B4E06"/>
    <w:pPr>
      <w:spacing w:after="120"/>
    </w:pPr>
  </w:style>
  <w:style w:type="character" w:customStyle="1" w:styleId="BodyTextChar">
    <w:name w:val="Body Text Char"/>
    <w:basedOn w:val="DefaultParagraphFont"/>
    <w:link w:val="BodyText"/>
    <w:uiPriority w:val="99"/>
    <w:semiHidden/>
    <w:rsid w:val="003B4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373606">
      <w:bodyDiv w:val="1"/>
      <w:marLeft w:val="0"/>
      <w:marRight w:val="0"/>
      <w:marTop w:val="0"/>
      <w:marBottom w:val="0"/>
      <w:divBdr>
        <w:top w:val="none" w:sz="0" w:space="0" w:color="auto"/>
        <w:left w:val="none" w:sz="0" w:space="0" w:color="auto"/>
        <w:bottom w:val="none" w:sz="0" w:space="0" w:color="auto"/>
        <w:right w:val="none" w:sz="0" w:space="0" w:color="auto"/>
      </w:divBdr>
    </w:div>
    <w:div w:id="197771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334D2-EE2F-450A-9F63-9781A21C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DU</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6</cp:revision>
  <dcterms:created xsi:type="dcterms:W3CDTF">2011-05-29T07:16:00Z</dcterms:created>
  <dcterms:modified xsi:type="dcterms:W3CDTF">2012-03-23T09:54:00Z</dcterms:modified>
</cp:coreProperties>
</file>